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459" w:rsidRDefault="008B4519">
      <w:pPr>
        <w:spacing w:line="240" w:lineRule="auto"/>
        <w:jc w:val="right"/>
      </w:pPr>
      <w:bookmarkStart w:id="0" w:name="_GoBack"/>
      <w:bookmarkEnd w:id="0"/>
      <w:r>
        <w:t>Załącznik nr 1</w:t>
      </w:r>
    </w:p>
    <w:p w:rsidR="00A06459" w:rsidRDefault="008B4519">
      <w:pPr>
        <w:spacing w:line="240" w:lineRule="auto"/>
        <w:jc w:val="right"/>
      </w:pPr>
      <w:r w:rsidRPr="00823F03">
        <w:t>do umowy ZKB-II.</w:t>
      </w:r>
      <w:r w:rsidR="00F62602">
        <w:t>272……..2026</w:t>
      </w:r>
    </w:p>
    <w:p w:rsidR="00A06459" w:rsidRDefault="00A06459">
      <w:pPr>
        <w:spacing w:line="240" w:lineRule="auto"/>
        <w:rPr>
          <w:b/>
        </w:rPr>
      </w:pPr>
    </w:p>
    <w:p w:rsidR="00A06459" w:rsidRDefault="00A06459">
      <w:pPr>
        <w:spacing w:line="240" w:lineRule="auto"/>
        <w:rPr>
          <w:b/>
        </w:rPr>
      </w:pPr>
    </w:p>
    <w:p w:rsidR="00A06459" w:rsidRDefault="008B4519">
      <w:pPr>
        <w:pStyle w:val="Nagwek7"/>
        <w:rPr>
          <w:rFonts w:ascii="Times New Roman;Times New Roman" w:hAnsi="Times New Roman;Times New Roman" w:cs="Times New Roman;Times New Roman"/>
        </w:rPr>
      </w:pPr>
      <w:r>
        <w:rPr>
          <w:rFonts w:ascii="Times New Roman;Times New Roman" w:hAnsi="Times New Roman;Times New Roman" w:cs="Times New Roman;Times New Roman"/>
        </w:rPr>
        <w:t>Program funkcjonalno-użytkowy</w:t>
      </w:r>
    </w:p>
    <w:p w:rsidR="00A06459" w:rsidRDefault="00A06459">
      <w:pPr>
        <w:pStyle w:val="Bezodstpw"/>
        <w:jc w:val="both"/>
        <w:rPr>
          <w:rFonts w:ascii="Times New Roman;Times New Roman" w:hAnsi="Times New Roman;Times New Roman" w:cs="Times New Roman;Times New Roman"/>
          <w:kern w:val="0"/>
          <w:szCs w:val="20"/>
        </w:rPr>
      </w:pPr>
    </w:p>
    <w:p w:rsidR="00A06459" w:rsidRDefault="008B4519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  <w:r>
        <w:rPr>
          <w:rFonts w:ascii="Times New Roman;Times New Roman" w:hAnsi="Times New Roman;Times New Roman" w:cs="Times New Roman;Times New Roman"/>
          <w:b/>
          <w:sz w:val="22"/>
          <w:szCs w:val="22"/>
        </w:rPr>
        <w:t>Nazwa inwestycji:</w:t>
      </w:r>
      <w:r>
        <w:rPr>
          <w:rFonts w:ascii="Times New Roman;Times New Roman" w:hAnsi="Times New Roman;Times New Roman" w:cs="Times New Roman;Times New Roman"/>
          <w:sz w:val="22"/>
          <w:szCs w:val="22"/>
        </w:rPr>
        <w:t xml:space="preserve"> </w:t>
      </w:r>
      <w:r w:rsidR="00F62602" w:rsidRPr="00F62602">
        <w:rPr>
          <w:rFonts w:ascii="Times New Roman;Times New Roman" w:hAnsi="Times New Roman;Times New Roman" w:cs="Times New Roman;Times New Roman"/>
        </w:rPr>
        <w:t>Budowa kanalizacji teletechnicznej w rejonie ul. Lutyckiej</w:t>
      </w:r>
    </w:p>
    <w:p w:rsidR="00A06459" w:rsidRDefault="00A06459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</w:p>
    <w:p w:rsidR="00A06459" w:rsidRDefault="008B4519">
      <w:pPr>
        <w:spacing w:line="312" w:lineRule="auto"/>
      </w:pPr>
      <w:r>
        <w:rPr>
          <w:b/>
        </w:rPr>
        <w:t>Adres inwestycji</w:t>
      </w:r>
      <w:r>
        <w:t>: ulica Lutycka, Koszalińska</w:t>
      </w:r>
    </w:p>
    <w:p w:rsidR="00A06459" w:rsidRDefault="00A06459">
      <w:pPr>
        <w:spacing w:line="312" w:lineRule="auto"/>
      </w:pPr>
    </w:p>
    <w:p w:rsidR="00A06459" w:rsidRDefault="008B4519">
      <w:r>
        <w:rPr>
          <w:b/>
        </w:rPr>
        <w:t>Inwestor</w:t>
      </w:r>
      <w:r>
        <w:t>: Miasto Poznań, Wydział Zarządzania Kryzysowego i Bezpieczeństwa</w:t>
      </w:r>
      <w:r>
        <w:rPr>
          <w:b/>
        </w:rPr>
        <w:t>.</w:t>
      </w:r>
    </w:p>
    <w:p w:rsidR="00A06459" w:rsidRDefault="00A06459"/>
    <w:p w:rsidR="00A06459" w:rsidRDefault="008B4519">
      <w:pPr>
        <w:numPr>
          <w:ilvl w:val="0"/>
          <w:numId w:val="3"/>
        </w:numPr>
        <w:rPr>
          <w:b/>
        </w:rPr>
      </w:pPr>
      <w:r>
        <w:rPr>
          <w:b/>
        </w:rPr>
        <w:t>Część opisowa.</w:t>
      </w:r>
    </w:p>
    <w:p w:rsidR="00A06459" w:rsidRDefault="008B4519">
      <w:pPr>
        <w:numPr>
          <w:ilvl w:val="0"/>
          <w:numId w:val="4"/>
        </w:numPr>
        <w:spacing w:before="120"/>
        <w:rPr>
          <w:b/>
        </w:rPr>
      </w:pPr>
      <w:r>
        <w:rPr>
          <w:b/>
        </w:rPr>
        <w:t>Przedmiot zamówienia.</w:t>
      </w:r>
    </w:p>
    <w:p w:rsidR="00823F03" w:rsidRDefault="00F62602">
      <w:pPr>
        <w:pStyle w:val="Bezodstpw"/>
        <w:jc w:val="both"/>
        <w:rPr>
          <w:rFonts w:ascii="Times New Roman;Times New Roman" w:hAnsi="Times New Roman;Times New Roman" w:cs="Times New Roman;Times New Roman"/>
        </w:rPr>
      </w:pPr>
      <w:r>
        <w:rPr>
          <w:rFonts w:ascii="Times New Roman;Times New Roman" w:hAnsi="Times New Roman;Times New Roman" w:cs="Times New Roman;Times New Roman"/>
        </w:rPr>
        <w:t>Przedmiot zamówienia realizowany jest w trybie zaprojektuj i wybuduj. Zakres prac obejmuję b</w:t>
      </w:r>
      <w:r w:rsidR="008B4519">
        <w:rPr>
          <w:rFonts w:ascii="Times New Roman;Times New Roman" w:hAnsi="Times New Roman;Times New Roman" w:cs="Times New Roman;Times New Roman"/>
        </w:rPr>
        <w:t>udow</w:t>
      </w:r>
      <w:r>
        <w:rPr>
          <w:rFonts w:ascii="Times New Roman;Times New Roman" w:hAnsi="Times New Roman;Times New Roman" w:cs="Times New Roman;Times New Roman"/>
        </w:rPr>
        <w:t>ę</w:t>
      </w:r>
      <w:r w:rsidR="008B4519">
        <w:rPr>
          <w:rFonts w:ascii="Times New Roman;Times New Roman" w:hAnsi="Times New Roman;Times New Roman" w:cs="Times New Roman;Times New Roman"/>
        </w:rPr>
        <w:t xml:space="preserve"> kanalizacji teletechnicznej na </w:t>
      </w:r>
      <w:r w:rsidR="00823F03">
        <w:rPr>
          <w:rFonts w:ascii="Times New Roman;Times New Roman" w:hAnsi="Times New Roman;Times New Roman" w:cs="Times New Roman;Times New Roman"/>
        </w:rPr>
        <w:t>dwóch odcinkach:</w:t>
      </w:r>
    </w:p>
    <w:p w:rsidR="00823F03" w:rsidRDefault="00823F03" w:rsidP="00823F03">
      <w:pPr>
        <w:pStyle w:val="Bezodstpw"/>
        <w:numPr>
          <w:ilvl w:val="0"/>
          <w:numId w:val="7"/>
        </w:numPr>
        <w:jc w:val="both"/>
        <w:rPr>
          <w:rFonts w:ascii="Times New Roman;Times New Roman" w:hAnsi="Times New Roman;Times New Roman" w:cs="Times New Roman;Times New Roman"/>
        </w:rPr>
      </w:pPr>
      <w:r>
        <w:rPr>
          <w:rFonts w:ascii="Times New Roman;Times New Roman" w:hAnsi="Times New Roman;Times New Roman" w:cs="Times New Roman;Times New Roman"/>
        </w:rPr>
        <w:t xml:space="preserve">od skrzyżowania </w:t>
      </w:r>
      <w:r w:rsidR="008B4519">
        <w:rPr>
          <w:rFonts w:ascii="Times New Roman;Times New Roman" w:hAnsi="Times New Roman;Times New Roman" w:cs="Times New Roman;Times New Roman"/>
        </w:rPr>
        <w:t>u</w:t>
      </w:r>
      <w:r>
        <w:rPr>
          <w:rFonts w:ascii="Times New Roman;Times New Roman" w:hAnsi="Times New Roman;Times New Roman" w:cs="Times New Roman;Times New Roman"/>
        </w:rPr>
        <w:t>ic</w:t>
      </w:r>
      <w:r w:rsidR="008B4519">
        <w:rPr>
          <w:rFonts w:ascii="Times New Roman;Times New Roman" w:hAnsi="Times New Roman;Times New Roman" w:cs="Times New Roman;Times New Roman"/>
        </w:rPr>
        <w:t xml:space="preserve">. Lutycka/Strzeszyńska do ul. Lutycka 95A </w:t>
      </w:r>
    </w:p>
    <w:p w:rsidR="00A06459" w:rsidRDefault="00823F03" w:rsidP="00823F03">
      <w:pPr>
        <w:pStyle w:val="Bezodstpw"/>
        <w:numPr>
          <w:ilvl w:val="0"/>
          <w:numId w:val="7"/>
        </w:numPr>
        <w:jc w:val="both"/>
        <w:rPr>
          <w:rFonts w:ascii="Times New Roman;Times New Roman" w:hAnsi="Times New Roman;Times New Roman" w:cs="Times New Roman;Times New Roman"/>
        </w:rPr>
      </w:pPr>
      <w:r>
        <w:rPr>
          <w:rFonts w:ascii="Times New Roman;Times New Roman" w:hAnsi="Times New Roman;Times New Roman" w:cs="Times New Roman;Times New Roman"/>
        </w:rPr>
        <w:t xml:space="preserve">od skrzyżowania ulic </w:t>
      </w:r>
      <w:r w:rsidR="008B4519">
        <w:rPr>
          <w:rFonts w:ascii="Times New Roman;Times New Roman" w:hAnsi="Times New Roman;Times New Roman" w:cs="Times New Roman;Times New Roman"/>
        </w:rPr>
        <w:t xml:space="preserve">Lutycka/Hezjoda  do </w:t>
      </w:r>
      <w:r>
        <w:rPr>
          <w:rFonts w:ascii="Times New Roman;Times New Roman" w:hAnsi="Times New Roman;Times New Roman" w:cs="Times New Roman;Times New Roman"/>
        </w:rPr>
        <w:t xml:space="preserve">skrzyżowania ulic </w:t>
      </w:r>
      <w:r w:rsidR="008B4519">
        <w:rPr>
          <w:rFonts w:ascii="Times New Roman;Times New Roman" w:hAnsi="Times New Roman;Times New Roman" w:cs="Times New Roman;Times New Roman"/>
        </w:rPr>
        <w:t>Literacka/Koszalińska.</w:t>
      </w:r>
    </w:p>
    <w:p w:rsidR="00A06459" w:rsidRDefault="00823F03">
      <w:pPr>
        <w:pStyle w:val="Bezodstpw"/>
        <w:jc w:val="both"/>
      </w:pPr>
      <w:r>
        <w:rPr>
          <w:rFonts w:ascii="Times New Roman;Times New Roman" w:hAnsi="Times New Roman;Times New Roman" w:cs="Times New Roman;Times New Roman"/>
        </w:rPr>
        <w:t>Ponadto przedmiot zamówienia obejmuje ułożenie w kanalizacji budowanej i istniejącej kabli światłowodowych – przede wszystkim ułożenie micr</w:t>
      </w:r>
      <w:r w:rsidR="00F62602">
        <w:rPr>
          <w:rFonts w:ascii="Times New Roman;Times New Roman" w:hAnsi="Times New Roman;Times New Roman" w:cs="Times New Roman;Times New Roman"/>
        </w:rPr>
        <w:t xml:space="preserve">o </w:t>
      </w:r>
      <w:r w:rsidR="008B4519">
        <w:rPr>
          <w:rFonts w:ascii="Times New Roman;Times New Roman" w:hAnsi="Times New Roman;Times New Roman" w:cs="Times New Roman;Times New Roman"/>
        </w:rPr>
        <w:t>kabla światłowodowego 96J od studni przy szafie transmisyjnej obok sterownika ZDM Rondo Obornickie do szafy teletechnicznej WZKiB ul. Literacka/Koszalińska.</w:t>
      </w:r>
    </w:p>
    <w:p w:rsidR="00A06459" w:rsidRDefault="00A06459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</w:p>
    <w:p w:rsidR="00A06459" w:rsidRDefault="008B4519">
      <w:pPr>
        <w:pStyle w:val="Akapitzlist"/>
        <w:numPr>
          <w:ilvl w:val="0"/>
          <w:numId w:val="4"/>
        </w:numPr>
        <w:spacing w:line="240" w:lineRule="auto"/>
        <w:rPr>
          <w:color w:val="000000"/>
        </w:rPr>
      </w:pPr>
      <w:r>
        <w:rPr>
          <w:b/>
          <w:color w:val="000000"/>
        </w:rPr>
        <w:t>Szczegółowy zakres prac.</w:t>
      </w:r>
    </w:p>
    <w:p w:rsidR="00A06459" w:rsidRDefault="008B4519">
      <w:pPr>
        <w:pStyle w:val="Bezodstpw"/>
        <w:numPr>
          <w:ilvl w:val="0"/>
          <w:numId w:val="5"/>
        </w:numPr>
        <w:tabs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projektu budowlanego i wykonawczego, uzgodnienie dokumentacji projektowej,</w:t>
      </w:r>
      <w:r w:rsidR="00F62602">
        <w:rPr>
          <w:rFonts w:ascii="Times New Roman" w:hAnsi="Times New Roman" w:cs="Times New Roman"/>
        </w:rPr>
        <w:t xml:space="preserve"> pozyskanie wszelkich niezbędnych pozwoleń na prowadzenie prac budowlanych,</w:t>
      </w:r>
    </w:p>
    <w:p w:rsidR="00A06459" w:rsidRDefault="008B4519">
      <w:pPr>
        <w:pStyle w:val="Bezodstpw"/>
        <w:numPr>
          <w:ilvl w:val="0"/>
          <w:numId w:val="5"/>
        </w:numPr>
        <w:tabs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wybudowanie dwóch odcinków kanalizacji teletechnicznej o profilu 3x40 + micro pakiet 7x12/8, (zał.1) ok.900mb, (zał.2) ok. 750 mb.</w:t>
      </w:r>
    </w:p>
    <w:p w:rsidR="00A06459" w:rsidRDefault="008B4519" w:rsidP="00E53722">
      <w:pPr>
        <w:pStyle w:val="Bezodstpw"/>
        <w:numPr>
          <w:ilvl w:val="0"/>
          <w:numId w:val="5"/>
        </w:numPr>
        <w:tabs>
          <w:tab w:val="left" w:pos="51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uzgodnienie warunków zabudowy z</w:t>
      </w:r>
      <w:r>
        <w:rPr>
          <w:rFonts w:ascii="Times New Roman" w:hAnsi="Times New Roman" w:cs="Times New Roman"/>
        </w:rPr>
        <w:t xml:space="preserve"> </w:t>
      </w:r>
      <w:r w:rsidR="00F62602">
        <w:rPr>
          <w:rFonts w:ascii="Times New Roman" w:hAnsi="Times New Roman" w:cs="Times New Roman"/>
        </w:rPr>
        <w:t xml:space="preserve">inwestorem i gwarantem infrastruktury wybudowanej </w:t>
      </w:r>
      <w:r w:rsidR="00E53722">
        <w:rPr>
          <w:rFonts w:ascii="Times New Roman" w:hAnsi="Times New Roman" w:cs="Times New Roman"/>
        </w:rPr>
        <w:t xml:space="preserve"> w ramach zadania inwestycyjnego „</w:t>
      </w:r>
      <w:r w:rsidR="00E53722" w:rsidRPr="00E53722">
        <w:rPr>
          <w:rFonts w:ascii="Times New Roman" w:hAnsi="Times New Roman" w:cs="Times New Roman"/>
        </w:rPr>
        <w:t>Budowa wiaduktów drogowych w ciągu ulicy Lutyckiej i Golęcińskiej w Poznaniu</w:t>
      </w:r>
      <w:r w:rsidR="00E53722">
        <w:rPr>
          <w:rFonts w:ascii="Times New Roman" w:hAnsi="Times New Roman" w:cs="Times New Roman"/>
        </w:rPr>
        <w:t xml:space="preserve">” </w:t>
      </w:r>
      <w:r w:rsidR="00823F03">
        <w:rPr>
          <w:rFonts w:ascii="Times New Roman" w:hAnsi="Times New Roman" w:cs="Times New Roman"/>
        </w:rPr>
        <w:t xml:space="preserve"> w zakresie ingerującym z infr</w:t>
      </w:r>
      <w:r w:rsidR="00372F31">
        <w:rPr>
          <w:rFonts w:ascii="Times New Roman" w:hAnsi="Times New Roman" w:cs="Times New Roman"/>
        </w:rPr>
        <w:t>astrukturą wybudowaną w ramach ww. inwestycji.</w:t>
      </w:r>
    </w:p>
    <w:p w:rsidR="00A06459" w:rsidRDefault="008B4519">
      <w:pPr>
        <w:pStyle w:val="Bezodstpw"/>
        <w:numPr>
          <w:ilvl w:val="0"/>
          <w:numId w:val="5"/>
        </w:numPr>
        <w:tabs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wykonanie nawiązań od istniejących studni kablowych ZDM (zał.1, zał.2) </w:t>
      </w:r>
    </w:p>
    <w:p w:rsidR="00A06459" w:rsidRDefault="008B4519">
      <w:pPr>
        <w:pStyle w:val="Bezodstpw"/>
        <w:numPr>
          <w:ilvl w:val="0"/>
          <w:numId w:val="5"/>
        </w:numPr>
        <w:tabs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wciągnięcie w nowo wybudowaną oraz istniejącą kanalizację micro kabla 96J (ok. 3000 mb + zapasy): od </w:t>
      </w:r>
      <w:r>
        <w:rPr>
          <w:rFonts w:ascii="Times New Roman;Times New Roman" w:hAnsi="Times New Roman;Times New Roman" w:cs="Times New Roman;Times New Roman"/>
        </w:rPr>
        <w:t>studni sterownika ZDM Rondo Obornickie do szafy teletechnicznej WZKiB ul. Literacka/Koszalińska</w:t>
      </w:r>
      <w:r>
        <w:rPr>
          <w:rFonts w:ascii="Times New Roman" w:hAnsi="Times New Roman" w:cs="Times New Roman"/>
        </w:rPr>
        <w:t>:</w:t>
      </w:r>
    </w:p>
    <w:p w:rsidR="00A06459" w:rsidRDefault="008B4519">
      <w:pPr>
        <w:pStyle w:val="Bezodstpw"/>
        <w:tabs>
          <w:tab w:val="left" w:pos="511"/>
        </w:tabs>
        <w:ind w:left="7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jeden koniec kabla zakończyć mufą kablową (umożliwiającą wprowadzenie minimum 6 kabli optycznych i zapewniającej warunki do przyszłego wykonania min. 190 spawów) przy szafie </w:t>
      </w:r>
      <w:r>
        <w:rPr>
          <w:rFonts w:ascii="Times New Roman;Times New Roman" w:hAnsi="Times New Roman;Times New Roman" w:cs="Times New Roman;Times New Roman"/>
        </w:rPr>
        <w:t xml:space="preserve">teletechnicznej WZKiB ul. Literacka/Koszalińska i wyprowadzić do szafy przyłącze 48J zakończone przełącznicą </w:t>
      </w:r>
      <w:r>
        <w:rPr>
          <w:rFonts w:ascii="Times New Roman" w:hAnsi="Times New Roman" w:cs="Times New Roman"/>
        </w:rPr>
        <w:t>światłowodową rack z adapterami LC/PC dx, w mufie wyspawać 48J, pozostałe włókna kabla 96J pozostawić w mufie podszafkowej do przyszłego wykorzystania,</w:t>
      </w:r>
    </w:p>
    <w:p w:rsidR="00A06459" w:rsidRDefault="008B4519">
      <w:pPr>
        <w:pStyle w:val="Bezodstpw"/>
        <w:tabs>
          <w:tab w:val="left" w:pos="511"/>
        </w:tabs>
        <w:ind w:left="7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drugi koniec kabla zakończyć mufą kablową (umożliwiającą wprowadzenie minimum 6 kabli optycznych i zapewniającej warunki do przyszłego wykonania min. 190 spawów) w </w:t>
      </w:r>
      <w:r>
        <w:rPr>
          <w:rFonts w:ascii="Times New Roman;Times New Roman" w:hAnsi="Times New Roman;Times New Roman" w:cs="Times New Roman;Times New Roman"/>
        </w:rPr>
        <w:t xml:space="preserve">studni przy szafie sterownika ZDM Rondo Obornickie, od mufy do szafy </w:t>
      </w:r>
      <w:r>
        <w:rPr>
          <w:rFonts w:ascii="Times New Roman;Times New Roman" w:hAnsi="Times New Roman;Times New Roman" w:cs="Times New Roman;Times New Roman"/>
        </w:rPr>
        <w:lastRenderedPageBreak/>
        <w:t xml:space="preserve">transmisyjnej wprowadzić kabel 48J, </w:t>
      </w:r>
      <w:r>
        <w:rPr>
          <w:rFonts w:ascii="Times New Roman" w:hAnsi="Times New Roman" w:cs="Times New Roman"/>
        </w:rPr>
        <w:t>pełen profil tego kabla zakończyć przełącznicą światłowodową rack z adapterami LC/PC dx, w mufie wyspawać 48 włókien.</w:t>
      </w:r>
    </w:p>
    <w:p w:rsidR="00A06459" w:rsidRDefault="008B4519">
      <w:pPr>
        <w:pStyle w:val="Bezodstpw"/>
        <w:tabs>
          <w:tab w:val="left" w:pos="511"/>
        </w:tabs>
        <w:ind w:left="7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przy skrzyżowaniu ulicy Lutyckiej i Strzeszyńskiej zaprojektować mufę kablową umożliwiająca powiązanie istniejącego kabla 36J i projektowanego 96J w kanalizacji ZDM. W projektowanej mufie, przy istniejącym zapasie na kablu 36J nastąpi połączenie obu kabli. Szacowana ilość spawów: 24. Mufa powinna zapewniać możliwość wykonania w przyszłości do 144 spawów i wprowadzenie do wnętrza minimum 8 kabli.</w:t>
      </w:r>
    </w:p>
    <w:p w:rsidR="00A06459" w:rsidRDefault="008B4519">
      <w:pPr>
        <w:pStyle w:val="Bezodstpw"/>
        <w:tabs>
          <w:tab w:val="left" w:pos="511"/>
        </w:tabs>
        <w:ind w:left="7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 ulicy Lutyckiej (w rejonie skrzyżowania z ulicy Szczawnicką) zaprojektować mufę kablową i wspawać 24 włókna z istniejącego kabla 96J OKT-435A (zał. 4)</w:t>
      </w:r>
    </w:p>
    <w:p w:rsidR="00A06459" w:rsidRDefault="008B4519">
      <w:pPr>
        <w:pStyle w:val="Bezodstpw"/>
        <w:tabs>
          <w:tab w:val="left" w:pos="511"/>
        </w:tabs>
        <w:ind w:left="737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Rozpływ włókien podamy na etapie realizacji zadania.</w:t>
      </w:r>
    </w:p>
    <w:p w:rsidR="00A06459" w:rsidRDefault="008B4519">
      <w:pPr>
        <w:pStyle w:val="Bezodstpw"/>
        <w:numPr>
          <w:ilvl w:val="0"/>
          <w:numId w:val="5"/>
        </w:numPr>
        <w:tabs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pomiarów światłowodowych, oraz szczelności kanalizacji teletechnicznej.</w:t>
      </w:r>
    </w:p>
    <w:p w:rsidR="00E53722" w:rsidRDefault="008B4519">
      <w:pPr>
        <w:pStyle w:val="Bezodstpw"/>
        <w:numPr>
          <w:ilvl w:val="0"/>
          <w:numId w:val="5"/>
        </w:numPr>
        <w:tabs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dokumentacji powykonawczej</w:t>
      </w:r>
    </w:p>
    <w:p w:rsidR="00A06459" w:rsidRDefault="00E53722">
      <w:pPr>
        <w:pStyle w:val="Bezodstpw"/>
        <w:numPr>
          <w:ilvl w:val="0"/>
          <w:numId w:val="5"/>
        </w:numPr>
        <w:tabs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aktualizacja powykonawcza wybudowanej infrastruktury telekomunikacyjnej</w:t>
      </w:r>
    </w:p>
    <w:p w:rsidR="00A06459" w:rsidRDefault="00A06459">
      <w:pPr>
        <w:pStyle w:val="Bezodstpw"/>
        <w:tabs>
          <w:tab w:val="left" w:pos="511"/>
        </w:tabs>
        <w:jc w:val="both"/>
        <w:rPr>
          <w:rFonts w:ascii="Times New Roman" w:hAnsi="Times New Roman" w:cs="Times New Roman"/>
        </w:rPr>
      </w:pPr>
    </w:p>
    <w:p w:rsidR="00A06459" w:rsidRDefault="008B4519">
      <w:pPr>
        <w:pStyle w:val="Bezodstpw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Wszystkie uzgodnienia z gestorami sieci teletechnicznej są po stronie wykonawcy.</w:t>
      </w:r>
    </w:p>
    <w:p w:rsidR="00A06459" w:rsidRDefault="00A06459">
      <w:pPr>
        <w:pStyle w:val="Bezodstpw"/>
        <w:jc w:val="both"/>
        <w:rPr>
          <w:rFonts w:ascii="Times New Roman" w:hAnsi="Times New Roman" w:cs="Times New Roman"/>
          <w:u w:val="single"/>
        </w:rPr>
      </w:pPr>
    </w:p>
    <w:p w:rsidR="00A06459" w:rsidRDefault="008B4519" w:rsidP="00823F03">
      <w:pPr>
        <w:pStyle w:val="Bezodstpw"/>
        <w:jc w:val="both"/>
        <w:rPr>
          <w:rFonts w:ascii="Times New Roman;Times New Roman" w:hAnsi="Times New Roman;Times New Roman" w:cs="Times New Roman;Times New Roman"/>
          <w:u w:val="single"/>
        </w:rPr>
      </w:pPr>
      <w:r>
        <w:rPr>
          <w:rFonts w:ascii="Times New Roman;Times New Roman" w:hAnsi="Times New Roman;Times New Roman" w:cs="Times New Roman;Times New Roman"/>
          <w:u w:val="single"/>
        </w:rPr>
        <w:t>Uzgodnienia, projektowanie oraz realizacja prac musi być wykonane zgodnie z wytycznymi do projektowania i budowy infrastruktury teletechnicznej ver. 2.3 z dnia  23 kwietnia 2025 r. stanowiącymi załącznik do umowy.</w:t>
      </w:r>
    </w:p>
    <w:p w:rsidR="00532640" w:rsidRDefault="00532640" w:rsidP="00823F03">
      <w:pPr>
        <w:pStyle w:val="Bezodstpw"/>
        <w:jc w:val="both"/>
      </w:pPr>
    </w:p>
    <w:p w:rsidR="00823F03" w:rsidRDefault="00823F03" w:rsidP="00823F03">
      <w:pPr>
        <w:pStyle w:val="Bezodstpw"/>
        <w:numPr>
          <w:ilvl w:val="0"/>
          <w:numId w:val="4"/>
        </w:numPr>
        <w:jc w:val="both"/>
      </w:pPr>
      <w:r>
        <w:t>Zestawienie ważniejszych elementów infrastruktury podlegającej zabudowie</w:t>
      </w:r>
      <w:r w:rsidR="00532640">
        <w:t xml:space="preserve"> w ramach PFU</w:t>
      </w:r>
    </w:p>
    <w:p w:rsidR="00532640" w:rsidRDefault="00532640" w:rsidP="00532640">
      <w:pPr>
        <w:pStyle w:val="Bezodstpw"/>
        <w:ind w:left="717"/>
        <w:jc w:val="both"/>
      </w:pPr>
    </w:p>
    <w:tbl>
      <w:tblPr>
        <w:tblW w:w="7540" w:type="dxa"/>
        <w:tblInd w:w="7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60"/>
        <w:gridCol w:w="960"/>
        <w:gridCol w:w="960"/>
      </w:tblGrid>
      <w:tr w:rsidR="00532640" w:rsidRPr="00532640" w:rsidTr="005326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Nazwa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jm.</w:t>
            </w:r>
          </w:p>
        </w:tc>
      </w:tr>
      <w:tr w:rsidR="00532640" w:rsidRPr="00532640" w:rsidTr="005326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Kanalizacja o profilu 3x40 + micro pakiet 7x12/8,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~1650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</w:t>
            </w:r>
          </w:p>
        </w:tc>
      </w:tr>
      <w:tr w:rsidR="00532640" w:rsidRPr="00532640" w:rsidTr="005326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Mikro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kabel OTK 96J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~3000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</w:t>
            </w:r>
          </w:p>
        </w:tc>
      </w:tr>
      <w:tr w:rsidR="00532640" w:rsidRPr="00532640" w:rsidTr="005326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Kable światło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wodo</w:t>
            </w: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we OTK 48J i OTK 36J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~300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</w:t>
            </w:r>
          </w:p>
        </w:tc>
      </w:tr>
      <w:tr w:rsidR="00532640" w:rsidRPr="00532640" w:rsidTr="005326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Złącze optyczne(mufa)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Szt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.</w:t>
            </w:r>
          </w:p>
        </w:tc>
      </w:tr>
      <w:tr w:rsidR="00532640" w:rsidRPr="00532640" w:rsidTr="005326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ODF RACK 19" z adapterami LC/PC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40" w:rsidRPr="00532640" w:rsidRDefault="00532640" w:rsidP="0053264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3264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Szt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.</w:t>
            </w:r>
          </w:p>
        </w:tc>
      </w:tr>
    </w:tbl>
    <w:p w:rsidR="00823F03" w:rsidRPr="00823F03" w:rsidRDefault="00823F03" w:rsidP="00823F03">
      <w:pPr>
        <w:pStyle w:val="Bezodstpw"/>
        <w:ind w:left="717"/>
        <w:jc w:val="both"/>
      </w:pPr>
    </w:p>
    <w:p w:rsidR="00A06459" w:rsidRDefault="00A06459">
      <w:pPr>
        <w:spacing w:line="240" w:lineRule="auto"/>
        <w:jc w:val="left"/>
        <w:rPr>
          <w:kern w:val="2"/>
          <w:szCs w:val="24"/>
          <w:u w:val="single"/>
        </w:rPr>
      </w:pPr>
    </w:p>
    <w:p w:rsidR="00A06459" w:rsidRDefault="00A06459">
      <w:pPr>
        <w:spacing w:line="240" w:lineRule="auto"/>
        <w:jc w:val="left"/>
        <w:rPr>
          <w:kern w:val="2"/>
          <w:szCs w:val="24"/>
          <w:u w:val="single"/>
        </w:rPr>
      </w:pPr>
    </w:p>
    <w:p w:rsidR="00A06459" w:rsidRDefault="008B4519">
      <w:pPr>
        <w:numPr>
          <w:ilvl w:val="0"/>
          <w:numId w:val="3"/>
        </w:numPr>
        <w:rPr>
          <w:b/>
        </w:rPr>
      </w:pPr>
      <w:r>
        <w:rPr>
          <w:b/>
        </w:rPr>
        <w:t>Część informacyjna.</w:t>
      </w:r>
    </w:p>
    <w:p w:rsidR="00A06459" w:rsidRDefault="008B4519">
      <w:pPr>
        <w:numPr>
          <w:ilvl w:val="0"/>
          <w:numId w:val="2"/>
        </w:numPr>
        <w:spacing w:before="120"/>
        <w:rPr>
          <w:b/>
        </w:rPr>
      </w:pPr>
      <w:r>
        <w:rPr>
          <w:b/>
        </w:rPr>
        <w:t>Przepisy prawne i normy związane z projektowaniem.</w:t>
      </w:r>
    </w:p>
    <w:p w:rsidR="00A06459" w:rsidRDefault="008B4519">
      <w:pPr>
        <w:spacing w:before="120" w:line="240" w:lineRule="auto"/>
        <w:ind w:left="142" w:firstLine="567"/>
      </w:pPr>
      <w:r>
        <w:t>Przy projektowaniu należy stosować zalecenia i wytyczne zawarte w normach zakładowych TP S.A. i Dialogu S.A. oraz instrukcjach opracowanych przez Zakład Doświadczalny Budownictwa Łączności.</w:t>
      </w:r>
    </w:p>
    <w:p w:rsidR="00A06459" w:rsidRDefault="008B4519">
      <w:pPr>
        <w:pStyle w:val="Tekstpodstawowywcity3"/>
        <w:ind w:left="142" w:firstLine="567"/>
        <w:jc w:val="both"/>
      </w:pPr>
      <w:r>
        <w:t>Wszystkie opracowane dokumenty muszą być zgodne z obowiązującymi polskimi i międzynarodowymi normami, w szczególności normą PN-EN 50132-7:2012, Rozporządzeniem Ministra Infrastruktury z dnia 02.09.2004 r. w sprawie szczegółowego zakresu i formy dokumentacji projektowej, specyfikacji technicznych wykonania i odbioru robót budowlanych oraz programu funkcjonalno-użytkowego, przepisami BHP oraz pozostałymi przepisami prawa.</w:t>
      </w:r>
    </w:p>
    <w:p w:rsidR="00A06459" w:rsidRDefault="00A06459">
      <w:pPr>
        <w:pStyle w:val="Tekstpodstawowywcity3"/>
        <w:ind w:left="142" w:firstLine="567"/>
        <w:jc w:val="both"/>
        <w:rPr>
          <w:color w:val="0000FF"/>
        </w:rPr>
      </w:pPr>
    </w:p>
    <w:p w:rsidR="00A06459" w:rsidRDefault="008B4519">
      <w:pPr>
        <w:numPr>
          <w:ilvl w:val="0"/>
          <w:numId w:val="2"/>
        </w:numPr>
        <w:spacing w:before="120"/>
        <w:rPr>
          <w:b/>
        </w:rPr>
      </w:pPr>
      <w:r>
        <w:rPr>
          <w:b/>
        </w:rPr>
        <w:t>Uwagi końcowe.</w:t>
      </w:r>
    </w:p>
    <w:p w:rsidR="00A06459" w:rsidRDefault="008B4519">
      <w:pPr>
        <w:pStyle w:val="Tekstpodstawowy2"/>
        <w:spacing w:before="120"/>
        <w:ind w:left="142" w:right="0" w:firstLine="567"/>
        <w:rPr>
          <w:sz w:val="24"/>
        </w:rPr>
      </w:pPr>
      <w:r>
        <w:rPr>
          <w:sz w:val="24"/>
        </w:rPr>
        <w:lastRenderedPageBreak/>
        <w:t xml:space="preserve">Wszystkie opracowane przez Jednostkę Projektową dokumenty w ramach udzielonego zamówienia stanowią tajemnicę służbową w rozumieniu ustawy o ochronie informacji niejawnych i ustawy o zwalczaniu nieuczciwej konkurencji. Po ich opracowaniu będą stanowić wyłączną własność Zamawiającego i podlegać prawnej ochronie przewidzianej dla wiadomości stanowiących tajemnicę służbową na zasadach określonych przez przepisy o ochronie informacji niejawnych, i ustawę o zwalczaniu nieuczciwej konkurencji. </w:t>
      </w:r>
    </w:p>
    <w:p w:rsidR="00A06459" w:rsidRDefault="008B4519" w:rsidP="00956971">
      <w:pPr>
        <w:spacing w:line="240" w:lineRule="auto"/>
        <w:ind w:left="142" w:firstLine="708"/>
        <w:jc w:val="left"/>
      </w:pPr>
      <w:r>
        <w:t>Jednostka Projektowa zobowiązana jest traktować pozyskane, udostępnione i opracowane informacje oraz dokumenty jako stanowiące tajemnicę służbową i nie będzie ich udostępniała podmiotom, które nie realizują przedmiotu zamówienia oraz, że pozyskane w trakcie realizacji zamówienia informacje i dane nie będą wykorzystywane dla realizacji umów zawartych z innymi podmiotami, pod rygorem odpowiedzialności karnej, a ich udostępnianie oraz zapoznawanie z nimi kogokolwiek bez pisemnego pozwolenia.</w:t>
      </w:r>
    </w:p>
    <w:p w:rsidR="000F66C3" w:rsidRDefault="000F66C3" w:rsidP="00956971">
      <w:pPr>
        <w:spacing w:line="240" w:lineRule="auto"/>
        <w:ind w:left="142" w:firstLine="708"/>
        <w:jc w:val="left"/>
        <w:rPr>
          <w:b/>
        </w:rPr>
      </w:pPr>
      <w:r>
        <w:t>Mapy do celów projektowych zapewnia Wykonawca.</w:t>
      </w:r>
    </w:p>
    <w:sectPr w:rsidR="000F66C3">
      <w:footerReference w:type="default" r:id="rId7"/>
      <w:footerReference w:type="first" r:id="rId8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4EE" w:rsidRDefault="001524EE">
      <w:pPr>
        <w:spacing w:line="240" w:lineRule="auto"/>
      </w:pPr>
      <w:r>
        <w:separator/>
      </w:r>
    </w:p>
  </w:endnote>
  <w:endnote w:type="continuationSeparator" w:id="0">
    <w:p w:rsidR="001524EE" w:rsidRDefault="001524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Symbol;Symbol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ourier New;Courier New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59" w:rsidRDefault="008B4519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6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2" name="Ramk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06459" w:rsidRDefault="008B4519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 w:rsidR="00AF4BA9">
                            <w:rPr>
                              <w:rStyle w:val="Numerstrony"/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amka 1" o:spid="_x0000_s1026" style="position:absolute;left:0;text-align:left;margin-left:-45.15pt;margin-top:.05pt;width:6.05pt;height:13.8pt;z-index: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" o:allowincell="f" filled="f" stroked="f" strokeweight="0">
              <v:textbox inset="0,0,0,0">
                <w:txbxContent>
                  <w:p w:rsidR="00A06459" w:rsidRDefault="008B4519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 w:rsidR="00AF4BA9">
                      <w:rPr>
                        <w:rStyle w:val="Numerstrony"/>
                        <w:noProof/>
                        <w:color w:val="000000"/>
                      </w:rPr>
                      <w:t>3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59" w:rsidRDefault="00A064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4EE" w:rsidRDefault="001524EE">
      <w:pPr>
        <w:spacing w:line="240" w:lineRule="auto"/>
      </w:pPr>
      <w:r>
        <w:separator/>
      </w:r>
    </w:p>
  </w:footnote>
  <w:footnote w:type="continuationSeparator" w:id="0">
    <w:p w:rsidR="001524EE" w:rsidRDefault="001524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A4A2F"/>
    <w:multiLevelType w:val="multilevel"/>
    <w:tmpl w:val="55F61614"/>
    <w:lvl w:ilvl="0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1"/>
        </w:tabs>
        <w:ind w:left="164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1"/>
        </w:tabs>
        <w:ind w:left="200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1"/>
        </w:tabs>
        <w:ind w:left="236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1"/>
        </w:tabs>
        <w:ind w:left="272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1"/>
        </w:tabs>
        <w:ind w:left="308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1"/>
        </w:tabs>
        <w:ind w:left="380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1"/>
        </w:tabs>
        <w:ind w:left="4161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C356E6A"/>
    <w:multiLevelType w:val="multilevel"/>
    <w:tmpl w:val="44DC3BF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3300DD"/>
    <w:multiLevelType w:val="multilevel"/>
    <w:tmpl w:val="B5EA40F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;Times New Roman" w:hAnsi="Times New Roman;Times New Roman" w:cs="Times New Roman;Times New Roman"/>
        <w:b/>
        <w:i w:val="0"/>
        <w:sz w:val="24"/>
        <w:szCs w:val="24"/>
      </w:rPr>
    </w:lvl>
    <w:lvl w:ilvl="1">
      <w:start w:val="1"/>
      <w:numFmt w:val="decimal"/>
      <w:lvlText w:val="I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24C726DF"/>
    <w:multiLevelType w:val="hybridMultilevel"/>
    <w:tmpl w:val="11BCDB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238FC"/>
    <w:multiLevelType w:val="multilevel"/>
    <w:tmpl w:val="D63A14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9184757"/>
    <w:multiLevelType w:val="multilevel"/>
    <w:tmpl w:val="1C2C33AE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8426F5B"/>
    <w:multiLevelType w:val="multilevel"/>
    <w:tmpl w:val="ABEE664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459"/>
    <w:rsid w:val="000F66C3"/>
    <w:rsid w:val="001524EE"/>
    <w:rsid w:val="00372F31"/>
    <w:rsid w:val="00532640"/>
    <w:rsid w:val="006A0260"/>
    <w:rsid w:val="00823F03"/>
    <w:rsid w:val="008B4519"/>
    <w:rsid w:val="00956971"/>
    <w:rsid w:val="00A06459"/>
    <w:rsid w:val="00A11595"/>
    <w:rsid w:val="00AF4BA9"/>
    <w:rsid w:val="00E53722"/>
    <w:rsid w:val="00F6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9C4D2-F572-4F3D-8470-04004E86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360" w:lineRule="auto"/>
      <w:jc w:val="both"/>
    </w:pPr>
    <w:rPr>
      <w:rFonts w:ascii="Times New Roman;Times New Roman" w:eastAsia="Times New Roman;Times New Roman" w:hAnsi="Times New Roman;Times New Roman" w:cs="Times New Roman;Times New Roman"/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jc w:val="left"/>
      <w:outlineLvl w:val="2"/>
    </w:pPr>
    <w:rPr>
      <w:b/>
      <w:i/>
    </w:rPr>
  </w:style>
  <w:style w:type="paragraph" w:styleId="Nagwek4">
    <w:name w:val="heading 4"/>
    <w:basedOn w:val="Normalny"/>
    <w:next w:val="Normalny"/>
    <w:qFormat/>
    <w:pPr>
      <w:keepNext/>
      <w:spacing w:line="240" w:lineRule="auto"/>
      <w:jc w:val="right"/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keepNext/>
      <w:spacing w:line="240" w:lineRule="auto"/>
      <w:jc w:val="center"/>
      <w:outlineLvl w:val="6"/>
    </w:pPr>
    <w:rPr>
      <w:rFonts w:ascii="Arial;Arial" w:hAnsi="Arial;Arial" w:cs="Arial;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;Symbol" w:hAnsi="Symbol;Symbol"/>
      <w:b/>
      <w:sz w:val="20"/>
    </w:rPr>
  </w:style>
  <w:style w:type="character" w:customStyle="1" w:styleId="WW8Num1z1">
    <w:name w:val="WW8Num1z1"/>
    <w:qFormat/>
    <w:rPr>
      <w:rFonts w:ascii="Liberation Serif;Times New Roma" w:hAnsi="Liberation Serif;Times New Roma"/>
    </w:rPr>
  </w:style>
  <w:style w:type="character" w:customStyle="1" w:styleId="WW8Num1z2">
    <w:name w:val="WW8Num1z2"/>
    <w:qFormat/>
    <w:rPr>
      <w:rFonts w:ascii="Liberation Serif;Times New Roma" w:hAnsi="Liberation Serif;Times New Roma" w:cs="Liberation Serif;Times New Roma"/>
    </w:rPr>
  </w:style>
  <w:style w:type="character" w:customStyle="1" w:styleId="WW8Num1z3">
    <w:name w:val="WW8Num1z3"/>
    <w:qFormat/>
    <w:rPr>
      <w:rFonts w:ascii="Symbol;Symbol" w:hAnsi="Symbol;Symbol" w:cs="Symbol;Symbol"/>
    </w:rPr>
  </w:style>
  <w:style w:type="character" w:customStyle="1" w:styleId="WW8Num2z0">
    <w:name w:val="WW8Num2z0"/>
    <w:qFormat/>
    <w:rPr>
      <w:rFonts w:ascii="Arial;Arial" w:hAnsi="Arial;Arial" w:cs="Times New Roman;Times New Roman"/>
      <w:b/>
      <w:sz w:val="20"/>
    </w:rPr>
  </w:style>
  <w:style w:type="character" w:customStyle="1" w:styleId="WW8Num2z1">
    <w:name w:val="WW8Num2z1"/>
    <w:qFormat/>
    <w:rPr>
      <w:rFonts w:ascii="Times New Roman;Times New Roman" w:hAnsi="Times New Roman;Times New Roman" w:cs="Times New Roman;Times New Roman"/>
    </w:rPr>
  </w:style>
  <w:style w:type="character" w:customStyle="1" w:styleId="WW8Num3z0">
    <w:name w:val="WW8Num3z0"/>
    <w:qFormat/>
    <w:rPr>
      <w:rFonts w:ascii="Arial;Arial" w:hAnsi="Arial;Arial" w:cs="Times New Roman;Times New Roman"/>
      <w:b/>
      <w:sz w:val="20"/>
    </w:rPr>
  </w:style>
  <w:style w:type="character" w:customStyle="1" w:styleId="WW8Num3z1">
    <w:name w:val="WW8Num3z1"/>
    <w:qFormat/>
    <w:rPr>
      <w:rFonts w:ascii="Times New Roman;Times New Roman" w:hAnsi="Times New Roman;Times New Roman" w:cs="Times New Roman;Times New Roman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Arial;Arial" w:hAnsi="Arial;Arial" w:cs="Arial;Arial"/>
      <w:b/>
      <w:i w:val="0"/>
      <w:sz w:val="22"/>
    </w:rPr>
  </w:style>
  <w:style w:type="character" w:customStyle="1" w:styleId="WW8Num6z1">
    <w:name w:val="WW8Num6z1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6z2">
    <w:name w:val="WW8Num6z2"/>
    <w:qFormat/>
  </w:style>
  <w:style w:type="character" w:customStyle="1" w:styleId="WW8Num7z0">
    <w:name w:val="WW8Num7z0"/>
    <w:qFormat/>
    <w:rPr>
      <w:rFonts w:ascii="Symbol;Symbol" w:hAnsi="Symbol;Symbol" w:cs="Symbol;Symbol"/>
    </w:rPr>
  </w:style>
  <w:style w:type="character" w:customStyle="1" w:styleId="WW8Num7z1">
    <w:name w:val="WW8Num7z1"/>
    <w:qFormat/>
    <w:rPr>
      <w:rFonts w:ascii="Courier New;Courier New" w:hAnsi="Courier New;Courier New" w:cs="Courier New;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cs="Times New Roman;Times New Roman"/>
    </w:rPr>
  </w:style>
  <w:style w:type="character" w:customStyle="1" w:styleId="WW8Num9z1">
    <w:name w:val="WW8Num9z1"/>
    <w:qFormat/>
    <w:rPr>
      <w:rFonts w:cs="Times New Roman;Times New Roman"/>
    </w:rPr>
  </w:style>
  <w:style w:type="character" w:customStyle="1" w:styleId="WW8Num10z0">
    <w:name w:val="WW8Num10z0"/>
    <w:qFormat/>
    <w:rPr>
      <w:rFonts w:ascii="Symbol;Symbol" w:hAnsi="Symbol;Symbol" w:cs="Symbol;Symbol"/>
    </w:rPr>
  </w:style>
  <w:style w:type="character" w:customStyle="1" w:styleId="WW8Num10z1">
    <w:name w:val="WW8Num10z1"/>
    <w:qFormat/>
    <w:rPr>
      <w:rFonts w:ascii="Courier New;Courier New" w:hAnsi="Courier New;Courier New" w:cs="Courier New;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;Symbol" w:hAnsi="Symbol;Symbol" w:cs="Symbol;Symbol"/>
    </w:rPr>
  </w:style>
  <w:style w:type="character" w:customStyle="1" w:styleId="WW8Num11z1">
    <w:name w:val="WW8Num11z1"/>
    <w:qFormat/>
    <w:rPr>
      <w:rFonts w:ascii="Courier New;Courier New" w:hAnsi="Courier New;Courier New" w:cs="Courier New;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/>
      <w:i w:val="0"/>
    </w:rPr>
  </w:style>
  <w:style w:type="character" w:customStyle="1" w:styleId="WW8Num13z0">
    <w:name w:val="WW8Num13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5z0">
    <w:name w:val="WW8Num15z0"/>
    <w:qFormat/>
    <w:rPr>
      <w:rFonts w:ascii="Symbol;Symbol" w:hAnsi="Symbol;Symbol" w:cs="Symbol;Symbol"/>
      <w:sz w:val="16"/>
    </w:rPr>
  </w:style>
  <w:style w:type="character" w:customStyle="1" w:styleId="WW8Num15z1">
    <w:name w:val="WW8Num15z1"/>
    <w:qFormat/>
    <w:rPr>
      <w:rFonts w:ascii="Courier New;Courier New" w:hAnsi="Courier New;Courier New" w:cs="Courier New;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;Symbol" w:hAnsi="Symbol;Symbol" w:cs="Symbol;Symbol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;Symbol" w:hAnsi="Symbol;Symbol" w:cs="Symbol;Symbol"/>
    </w:rPr>
  </w:style>
  <w:style w:type="character" w:customStyle="1" w:styleId="WW8Num17z1">
    <w:name w:val="WW8Num17z1"/>
    <w:qFormat/>
    <w:rPr>
      <w:rFonts w:ascii="Symbol;Symbol" w:hAnsi="Symbol;Symbol" w:cs="Symbol;Symbol"/>
      <w:sz w:val="16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4">
    <w:name w:val="WW8Num17z4"/>
    <w:qFormat/>
    <w:rPr>
      <w:rFonts w:ascii="Courier New;Courier New" w:hAnsi="Courier New;Courier New" w:cs="Courier New;Courier New"/>
    </w:rPr>
  </w:style>
  <w:style w:type="character" w:customStyle="1" w:styleId="WW8Num18z0">
    <w:name w:val="WW8Num18z0"/>
    <w:qFormat/>
    <w:rPr>
      <w:rFonts w:ascii="Symbol;Symbol" w:hAnsi="Symbol;Symbol" w:cs="Symbol;Symbol"/>
    </w:rPr>
  </w:style>
  <w:style w:type="character" w:customStyle="1" w:styleId="WW8Num18z1">
    <w:name w:val="WW8Num18z1"/>
    <w:qFormat/>
    <w:rPr>
      <w:rFonts w:ascii="Courier New;Courier New" w:hAnsi="Courier New;Courier New" w:cs="Courier New;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9z1">
    <w:name w:val="WW8Num19z1"/>
    <w:qFormat/>
    <w:rPr>
      <w:rFonts w:ascii="Symbol;Symbol" w:hAnsi="Symbol;Symbol" w:cs="Symbol;Symbol"/>
    </w:rPr>
  </w:style>
  <w:style w:type="character" w:customStyle="1" w:styleId="WW8Num19z4">
    <w:name w:val="WW8Num19z4"/>
    <w:qFormat/>
    <w:rPr>
      <w:rFonts w:ascii="Courier New;Courier New" w:hAnsi="Courier New;Courier New" w:cs="Courier New;Courier New"/>
    </w:rPr>
  </w:style>
  <w:style w:type="character" w:customStyle="1" w:styleId="WW8Num19z5">
    <w:name w:val="WW8Num19z5"/>
    <w:qFormat/>
    <w:rPr>
      <w:rFonts w:ascii="Wingdings" w:hAnsi="Wingdings" w:cs="Wingdings"/>
    </w:rPr>
  </w:style>
  <w:style w:type="character" w:customStyle="1" w:styleId="WW8Num20z0">
    <w:name w:val="WW8Num20z0"/>
    <w:qFormat/>
    <w:rPr>
      <w:b/>
    </w:rPr>
  </w:style>
  <w:style w:type="character" w:customStyle="1" w:styleId="WW8Num21z0">
    <w:name w:val="WW8Num21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21z1">
    <w:name w:val="WW8Num21z1"/>
    <w:qFormat/>
  </w:style>
  <w:style w:type="character" w:customStyle="1" w:styleId="WW8Num22z0">
    <w:name w:val="WW8Num22z0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;Symbol" w:hAnsi="Symbol;Symbol" w:cs="Symbol;Symbol"/>
    </w:rPr>
  </w:style>
  <w:style w:type="character" w:customStyle="1" w:styleId="WW8Num25z1">
    <w:name w:val="WW8Num25z1"/>
    <w:qFormat/>
    <w:rPr>
      <w:rFonts w:ascii="Courier New;Courier New" w:hAnsi="Courier New;Courier New" w:cs="Courier New;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26z2">
    <w:name w:val="WW8Num26z2"/>
    <w:qFormat/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ascii="Symbol;Symbol" w:hAnsi="Symbol;Symbol" w:cs="Symbol;Symbol"/>
    </w:rPr>
  </w:style>
  <w:style w:type="character" w:customStyle="1" w:styleId="WW8Num28z1">
    <w:name w:val="WW8Num28z1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4">
    <w:name w:val="WW8Num28z4"/>
    <w:qFormat/>
    <w:rPr>
      <w:rFonts w:ascii="Courier New;Courier New" w:hAnsi="Courier New;Courier New" w:cs="Courier New;Courier New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Times New Roman;Times New Roman" w:hAnsi="Times New Roman;Times New Roman" w:cs="Times New Roman;Times New Roman"/>
      <w:b/>
      <w:i/>
      <w:sz w:val="24"/>
    </w:rPr>
  </w:style>
  <w:style w:type="character" w:customStyle="1" w:styleId="WW8Num31z1">
    <w:name w:val="WW8Num31z1"/>
    <w:qFormat/>
  </w:style>
  <w:style w:type="character" w:customStyle="1" w:styleId="WW8Num32z0">
    <w:name w:val="WW8Num32z0"/>
    <w:qFormat/>
    <w:rPr>
      <w:rFonts w:ascii="Symbol;Symbol" w:hAnsi="Symbol;Symbol" w:cs="Symbol;Symbol"/>
    </w:rPr>
  </w:style>
  <w:style w:type="character" w:customStyle="1" w:styleId="WW8Num32z1">
    <w:name w:val="WW8Num32z1"/>
    <w:qFormat/>
    <w:rPr>
      <w:rFonts w:ascii="Courier New;Courier New" w:hAnsi="Courier New;Courier New" w:cs="Courier New;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33z2">
    <w:name w:val="WW8Num33z2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35z0">
    <w:name w:val="WW8Num35z0"/>
    <w:qFormat/>
    <w:rPr>
      <w:rFonts w:ascii="Times New Roman;Times New Roman" w:hAnsi="Times New Roman;Times New Roman" w:cs="Times New Roman;Times New Roman"/>
      <w:b w:val="0"/>
      <w:i w:val="0"/>
      <w:sz w:val="24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Times New Roman;Times New Roman" w:hAnsi="Times New Roman;Times New Roman" w:cs="Times New Roman;Times New Roman"/>
      <w:b w:val="0"/>
      <w:i w:val="0"/>
      <w:sz w:val="22"/>
    </w:rPr>
  </w:style>
  <w:style w:type="character" w:customStyle="1" w:styleId="WW8Num37z1">
    <w:name w:val="WW8Num37z1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38z0">
    <w:name w:val="WW8Num38z0"/>
    <w:qFormat/>
    <w:rPr>
      <w:b/>
      <w:bCs/>
      <w:color w:val="000000"/>
    </w:rPr>
  </w:style>
  <w:style w:type="character" w:customStyle="1" w:styleId="WW8Num39z0">
    <w:name w:val="WW8Num39z0"/>
    <w:qFormat/>
    <w:rPr>
      <w:rFonts w:ascii="Arial;Arial" w:hAnsi="Arial;Arial" w:cs="Arial;Arial"/>
      <w:b w:val="0"/>
      <w:i w:val="0"/>
      <w:sz w:val="22"/>
      <w:szCs w:val="24"/>
    </w:rPr>
  </w:style>
  <w:style w:type="character" w:customStyle="1" w:styleId="WW8Num39z1">
    <w:name w:val="WW8Num39z1"/>
    <w:qFormat/>
    <w:rPr>
      <w:rFonts w:ascii="Symbol;Symbol" w:hAnsi="Symbol;Symbol" w:cs="Symbol;Symbol"/>
      <w:b w:val="0"/>
      <w:i w:val="0"/>
      <w:sz w:val="22"/>
      <w:szCs w:val="24"/>
    </w:rPr>
  </w:style>
  <w:style w:type="character" w:customStyle="1" w:styleId="WW8Num40z0">
    <w:name w:val="WW8Num40z0"/>
    <w:qFormat/>
    <w:rPr>
      <w:rFonts w:ascii="Times New Roman;Times New Roman" w:hAnsi="Times New Roman;Times New Roman" w:cs="Times New Roman;Times New Roman"/>
      <w:b w:val="0"/>
      <w:i w:val="0"/>
      <w:sz w:val="24"/>
    </w:rPr>
  </w:style>
  <w:style w:type="character" w:customStyle="1" w:styleId="WW8Num40z1">
    <w:name w:val="WW8Num40z1"/>
    <w:qFormat/>
    <w:rPr>
      <w:rFonts w:ascii="Symbol;Symbol" w:hAnsi="Symbol;Symbol" w:cs="Symbol;Symbol"/>
    </w:rPr>
  </w:style>
  <w:style w:type="character" w:customStyle="1" w:styleId="WW8Num40z4">
    <w:name w:val="WW8Num40z4"/>
    <w:qFormat/>
    <w:rPr>
      <w:rFonts w:ascii="Courier New;Courier New" w:hAnsi="Courier New;Courier New" w:cs="Courier New;Courier New"/>
    </w:rPr>
  </w:style>
  <w:style w:type="character" w:customStyle="1" w:styleId="WW8Num40z5">
    <w:name w:val="WW8Num40z5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  <w:rPr>
      <w:rFonts w:ascii="Symbol;Symbol" w:hAnsi="Symbol;Symbol" w:cs="Symbol;Symbol"/>
    </w:rPr>
  </w:style>
  <w:style w:type="character" w:customStyle="1" w:styleId="WW8Num42z0">
    <w:name w:val="WW8Num42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42z1">
    <w:name w:val="WW8Num42z1"/>
    <w:qFormat/>
    <w:rPr>
      <w:rFonts w:ascii="Symbol;Symbol" w:hAnsi="Symbol;Symbol" w:cs="Symbol;Symbol"/>
    </w:rPr>
  </w:style>
  <w:style w:type="character" w:customStyle="1" w:styleId="WW8Num42z4">
    <w:name w:val="WW8Num42z4"/>
    <w:qFormat/>
    <w:rPr>
      <w:rFonts w:ascii="Courier New;Courier New" w:hAnsi="Courier New;Courier New" w:cs="Courier New;Courier New"/>
    </w:rPr>
  </w:style>
  <w:style w:type="character" w:customStyle="1" w:styleId="WW8Num42z5">
    <w:name w:val="WW8Num42z5"/>
    <w:qFormat/>
    <w:rPr>
      <w:rFonts w:ascii="Wingdings" w:hAnsi="Wingdings" w:cs="Wingdings"/>
    </w:rPr>
  </w:style>
  <w:style w:type="character" w:styleId="Numerstrony">
    <w:name w:val="page number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Znak">
    <w:name w:val="Nagłówek Znak"/>
    <w:uiPriority w:val="99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pacing w:line="240" w:lineRule="auto"/>
      <w:jc w:val="left"/>
    </w:pPr>
    <w:rPr>
      <w:szCs w:val="24"/>
    </w:rPr>
  </w:style>
  <w:style w:type="paragraph" w:styleId="Tekstpodstawowy">
    <w:name w:val="Body Text"/>
    <w:basedOn w:val="Normalny"/>
    <w:pPr>
      <w:spacing w:line="240" w:lineRule="auto"/>
    </w:pPr>
    <w:rPr>
      <w:rFonts w:ascii="Arial;Arial" w:hAnsi="Arial;Arial" w:cs="Arial;Aria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odstawowywcity">
    <w:name w:val="Body Text Indent"/>
    <w:basedOn w:val="Normalny"/>
    <w:pPr>
      <w:ind w:left="708" w:firstLine="708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qFormat/>
    <w:pPr>
      <w:widowControl w:val="0"/>
      <w:spacing w:before="120" w:line="240" w:lineRule="auto"/>
      <w:ind w:right="11" w:firstLine="720"/>
    </w:pPr>
    <w:rPr>
      <w:sz w:val="22"/>
      <w:szCs w:val="22"/>
    </w:rPr>
  </w:style>
  <w:style w:type="paragraph" w:styleId="Tekstpodstawowy2">
    <w:name w:val="Body Text 2"/>
    <w:basedOn w:val="Normalny"/>
    <w:qFormat/>
    <w:pPr>
      <w:widowControl w:val="0"/>
      <w:spacing w:before="240" w:line="240" w:lineRule="auto"/>
      <w:ind w:right="11"/>
    </w:pPr>
    <w:rPr>
      <w:sz w:val="22"/>
      <w:szCs w:val="22"/>
    </w:rPr>
  </w:style>
  <w:style w:type="paragraph" w:styleId="Tekstpodstawowywcity3">
    <w:name w:val="Body Text Indent 3"/>
    <w:basedOn w:val="Normalny"/>
    <w:qFormat/>
    <w:pPr>
      <w:spacing w:line="240" w:lineRule="auto"/>
      <w:ind w:left="357" w:firstLine="709"/>
      <w:jc w:val="left"/>
    </w:pPr>
  </w:style>
  <w:style w:type="paragraph" w:styleId="NormalnyWeb">
    <w:name w:val="Normal (Web)"/>
    <w:basedOn w:val="Normalny"/>
    <w:qFormat/>
    <w:pPr>
      <w:spacing w:before="100" w:after="100" w:line="240" w:lineRule="auto"/>
      <w:jc w:val="left"/>
    </w:pPr>
    <w:rPr>
      <w:szCs w:val="24"/>
    </w:rPr>
  </w:style>
  <w:style w:type="paragraph" w:styleId="Tekstpodstawowy3">
    <w:name w:val="Body Text 3"/>
    <w:basedOn w:val="Normalny"/>
    <w:qFormat/>
    <w:pPr>
      <w:spacing w:line="240" w:lineRule="auto"/>
    </w:pPr>
    <w:rPr>
      <w:rFonts w:ascii="Arial;Arial" w:hAnsi="Arial;Arial" w:cs="Arial;Arial"/>
      <w:sz w:val="22"/>
      <w:szCs w:val="22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  <w:jc w:val="left"/>
    </w:pPr>
    <w:rPr>
      <w:szCs w:val="22"/>
    </w:rPr>
  </w:style>
  <w:style w:type="paragraph" w:styleId="Tekstprzypisukocowego">
    <w:name w:val="endnote text"/>
    <w:basedOn w:val="Normalny"/>
    <w:pPr>
      <w:spacing w:line="240" w:lineRule="auto"/>
      <w:jc w:val="left"/>
    </w:pPr>
    <w:rPr>
      <w:sz w:val="20"/>
    </w:rPr>
  </w:style>
  <w:style w:type="paragraph" w:styleId="Poprawka">
    <w:name w:val="Revision"/>
    <w:qFormat/>
    <w:rPr>
      <w:rFonts w:ascii="Times New Roman;Times New Roman" w:eastAsia="Times New Roman;Times New Roman" w:hAnsi="Times New Roman;Times New Roman" w:cs="Times New Roman;Times New Roman"/>
      <w:sz w:val="24"/>
      <w:lang w:eastAsia="zh-CN"/>
    </w:rPr>
  </w:style>
  <w:style w:type="paragraph" w:styleId="Tekstkomentarza">
    <w:name w:val="annotation text"/>
    <w:basedOn w:val="Normalny"/>
    <w:qFormat/>
    <w:rPr>
      <w:sz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Bezodstpw">
    <w:name w:val="No Spacing"/>
    <w:qFormat/>
    <w:rPr>
      <w:rFonts w:ascii="Liberation Serif;Times New Roma" w:eastAsia="Times New Roman;Times New Roman" w:hAnsi="Liberation Serif;Times New Roma" w:cs="Liberation Serif;Times New Roma"/>
      <w:kern w:val="2"/>
      <w:sz w:val="24"/>
      <w:szCs w:val="24"/>
      <w:lang w:eastAsia="zh-CN"/>
    </w:r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– użytkowy</vt:lpstr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– użytkowy</dc:title>
  <dc:subject/>
  <dc:creator>UM</dc:creator>
  <dc:description/>
  <cp:lastModifiedBy>Krzysztof Duszak</cp:lastModifiedBy>
  <cp:revision>2</cp:revision>
  <cp:lastPrinted>2014-02-18T10:00:00Z</cp:lastPrinted>
  <dcterms:created xsi:type="dcterms:W3CDTF">2026-03-13T11:01:00Z</dcterms:created>
  <dcterms:modified xsi:type="dcterms:W3CDTF">2026-03-13T11:01:00Z</dcterms:modified>
  <dc:language>pl-PL</dc:language>
</cp:coreProperties>
</file>